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9B120" w14:textId="77777777" w:rsidR="00C6212F" w:rsidRPr="00C6212F" w:rsidRDefault="00C6212F" w:rsidP="00C6212F"/>
    <w:p w14:paraId="29CD16E1" w14:textId="74E0D5FF" w:rsidR="00C6212F" w:rsidRPr="00C6212F" w:rsidRDefault="00C6212F" w:rsidP="00C6212F">
      <w:pPr>
        <w:jc w:val="both"/>
      </w:pPr>
      <w:r w:rsidRPr="00C6212F">
        <w:t xml:space="preserve"> Na temelju članka 57. Zakona o porezu na dohodak („Narodne novine“ broj: </w:t>
      </w:r>
      <w:r w:rsidR="00691B24" w:rsidRPr="00691B24">
        <w:t>115/16, 106/18, 121/19, 32/20, 138/20, 151/22, 114/23</w:t>
      </w:r>
      <w:r w:rsidR="00EE6805">
        <w:t>, 152/24</w:t>
      </w:r>
      <w:r w:rsidRPr="00C6212F">
        <w:t xml:space="preserve">), članka 2. Pravilnika o paušalnom oporezivanju djelatnosti iznajmljivanja i organiziranja smještaja u turizmu („Narodne novine“ broj: </w:t>
      </w:r>
      <w:r w:rsidR="00691B24" w:rsidRPr="00691B24">
        <w:t>1/19, 1/20, 1/21</w:t>
      </w:r>
      <w:r w:rsidR="00691B24">
        <w:t>,</w:t>
      </w:r>
      <w:r w:rsidR="00691B24" w:rsidRPr="00691B24">
        <w:t>156/22</w:t>
      </w:r>
      <w:r w:rsidR="00691B24">
        <w:t>, 1/24</w:t>
      </w:r>
      <w:r w:rsidRPr="00C6212F">
        <w:t xml:space="preserve">) te članka </w:t>
      </w:r>
      <w:r>
        <w:t>31</w:t>
      </w:r>
      <w:r w:rsidRPr="00C6212F">
        <w:t xml:space="preserve">. Statuta </w:t>
      </w:r>
      <w:r w:rsidRPr="00C6212F">
        <w:t>Općine</w:t>
      </w:r>
      <w:r w:rsidRPr="00C6212F">
        <w:t xml:space="preserve"> Bol (“Službeni glasnik </w:t>
      </w:r>
      <w:r w:rsidRPr="00C6212F">
        <w:t>Općine</w:t>
      </w:r>
      <w:r w:rsidRPr="00C6212F">
        <w:t xml:space="preserve"> Bol” </w:t>
      </w:r>
      <w:r>
        <w:t>3/21, 4/22</w:t>
      </w:r>
      <w:r w:rsidRPr="00C6212F">
        <w:t xml:space="preserve">), </w:t>
      </w:r>
      <w:r w:rsidRPr="00C6212F">
        <w:t>Općinsko</w:t>
      </w:r>
      <w:r w:rsidRPr="00C6212F">
        <w:t xml:space="preserve"> </w:t>
      </w:r>
      <w:r w:rsidRPr="00C6212F">
        <w:t>vijeće</w:t>
      </w:r>
      <w:r w:rsidRPr="00C6212F">
        <w:t xml:space="preserve"> </w:t>
      </w:r>
      <w:r w:rsidRPr="00C6212F">
        <w:t>Općine</w:t>
      </w:r>
      <w:r w:rsidRPr="00C6212F">
        <w:t xml:space="preserve"> Bol na 1/20</w:t>
      </w:r>
      <w:r>
        <w:t>25</w:t>
      </w:r>
      <w:r w:rsidRPr="00C6212F">
        <w:t xml:space="preserve"> sjednici, održanoj . siječnja 20</w:t>
      </w:r>
      <w:r>
        <w:t>25</w:t>
      </w:r>
      <w:r w:rsidRPr="00C6212F">
        <w:t xml:space="preserve">. godine, donijelo je </w:t>
      </w:r>
    </w:p>
    <w:p w14:paraId="3BF39220" w14:textId="03AFDB95" w:rsidR="00C6212F" w:rsidRPr="00C6212F" w:rsidRDefault="00C6212F" w:rsidP="00C6212F">
      <w:pPr>
        <w:jc w:val="center"/>
      </w:pPr>
      <w:r w:rsidRPr="00C6212F">
        <w:rPr>
          <w:b/>
          <w:bCs/>
        </w:rPr>
        <w:t>ODLUKU</w:t>
      </w:r>
    </w:p>
    <w:p w14:paraId="0A39AE0B" w14:textId="0C87A55E" w:rsidR="00C6212F" w:rsidRDefault="00C6212F" w:rsidP="00C6212F">
      <w:pPr>
        <w:jc w:val="center"/>
        <w:rPr>
          <w:b/>
          <w:bCs/>
        </w:rPr>
      </w:pPr>
      <w:r w:rsidRPr="00C6212F">
        <w:rPr>
          <w:b/>
          <w:bCs/>
        </w:rPr>
        <w:t>o visini paušalnog poreza po krevetu, smještajnoj jedinici u kampu i smještajnoj jedinici u objektu za robinzonski smještaj</w:t>
      </w:r>
    </w:p>
    <w:p w14:paraId="1C973CAE" w14:textId="77777777" w:rsidR="00B76341" w:rsidRPr="00C6212F" w:rsidRDefault="00B76341" w:rsidP="00C6212F">
      <w:pPr>
        <w:jc w:val="center"/>
      </w:pPr>
    </w:p>
    <w:p w14:paraId="61D69C5C" w14:textId="1DE41D77" w:rsidR="00C6212F" w:rsidRPr="00C6212F" w:rsidRDefault="00C6212F" w:rsidP="00C6212F">
      <w:pPr>
        <w:jc w:val="both"/>
      </w:pPr>
      <w:r w:rsidRPr="00C6212F">
        <w:t>I OP</w:t>
      </w:r>
      <w:r>
        <w:t>Ć</w:t>
      </w:r>
      <w:r w:rsidRPr="00C6212F">
        <w:t xml:space="preserve">E ODREDBE </w:t>
      </w:r>
    </w:p>
    <w:p w14:paraId="01395064" w14:textId="77777777" w:rsidR="00C6212F" w:rsidRPr="00C6212F" w:rsidRDefault="00C6212F" w:rsidP="00C6212F">
      <w:pPr>
        <w:jc w:val="both"/>
      </w:pPr>
      <w:r w:rsidRPr="00C6212F">
        <w:t xml:space="preserve">Članak 1. </w:t>
      </w:r>
    </w:p>
    <w:p w14:paraId="0ECDAD13" w14:textId="7D2DA3A4" w:rsidR="00C6212F" w:rsidRPr="00C6212F" w:rsidRDefault="00C6212F" w:rsidP="00C6212F">
      <w:pPr>
        <w:jc w:val="both"/>
      </w:pPr>
      <w:r w:rsidRPr="00C6212F">
        <w:t xml:space="preserve">Ovom odlukom određuje se visina paušalnog poreza po krevetu, smještajnoj jedinici u kampu ili kamp odmorištu te smještajnoj jedinici u objektu za robinzonski smještaj koji se nalaze na području </w:t>
      </w:r>
      <w:r w:rsidRPr="00C6212F">
        <w:t>Općine</w:t>
      </w:r>
      <w:r w:rsidRPr="00C6212F">
        <w:t xml:space="preserve"> Bol. </w:t>
      </w:r>
    </w:p>
    <w:p w14:paraId="037573D8" w14:textId="1AC60E58" w:rsidR="00C6212F" w:rsidRPr="00C6212F" w:rsidRDefault="00C6212F" w:rsidP="00C6212F">
      <w:pPr>
        <w:jc w:val="both"/>
      </w:pPr>
      <w:r w:rsidRPr="00C6212F">
        <w:t xml:space="preserve">Visina paušalnog poreza određuje se ovisno o naselju unutar </w:t>
      </w:r>
      <w:r w:rsidRPr="00C6212F">
        <w:t>Općine</w:t>
      </w:r>
      <w:r w:rsidRPr="00C6212F">
        <w:t xml:space="preserve"> Bol u kojem se nalazi soba, apartman i kuda za odmor odnosno kamp i objekt za robinzonski smještaj. </w:t>
      </w:r>
    </w:p>
    <w:p w14:paraId="555FF3CF" w14:textId="77777777" w:rsidR="00C6212F" w:rsidRPr="00C6212F" w:rsidRDefault="00C6212F" w:rsidP="00C6212F">
      <w:r w:rsidRPr="00C6212F">
        <w:t xml:space="preserve">II VISINA POREZA </w:t>
      </w:r>
    </w:p>
    <w:p w14:paraId="5D191F4B" w14:textId="77777777" w:rsidR="00C6212F" w:rsidRDefault="00C6212F" w:rsidP="00C6212F">
      <w:r w:rsidRPr="00C6212F">
        <w:t xml:space="preserve">Članak 2. </w:t>
      </w:r>
    </w:p>
    <w:p w14:paraId="205095CA" w14:textId="414ACF68" w:rsidR="00C6212F" w:rsidRPr="00C6212F" w:rsidRDefault="00C6212F" w:rsidP="00C6212F">
      <w:r w:rsidRPr="00C6212F">
        <w:t>Visina paušalnog poreza po krevetu utvrđuje se ovisno o naselju u kojem se nalazi soba, apartman i ku</w:t>
      </w:r>
      <w:r w:rsidR="00BE278E">
        <w:t>ć</w:t>
      </w:r>
      <w:r w:rsidRPr="00C6212F">
        <w:t>a za odmor te iznosi:</w:t>
      </w:r>
    </w:p>
    <w:tbl>
      <w:tblPr>
        <w:tblW w:w="9012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1"/>
        <w:gridCol w:w="1309"/>
        <w:gridCol w:w="4132"/>
      </w:tblGrid>
      <w:tr w:rsidR="00C6212F" w:rsidRPr="00C6212F" w14:paraId="21DEABA8" w14:textId="77777777" w:rsidTr="00BE278E">
        <w:tblPrEx>
          <w:tblCellMar>
            <w:top w:w="0" w:type="dxa"/>
            <w:bottom w:w="0" w:type="dxa"/>
          </w:tblCellMar>
        </w:tblPrEx>
        <w:trPr>
          <w:trHeight w:val="244"/>
          <w:jc w:val="center"/>
        </w:trPr>
        <w:tc>
          <w:tcPr>
            <w:tcW w:w="357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E195C67" w14:textId="1E2ECC2B" w:rsidR="00EE6805" w:rsidRDefault="00C6212F" w:rsidP="00C6212F">
            <w:r w:rsidRPr="00C6212F">
              <w:t>Visina paušalnog poreza po krevetu utvrđuje se ovisno o naselju u kojem se nalazi soba, apartman i ku</w:t>
            </w:r>
            <w:r w:rsidR="00BE278E">
              <w:t>ć</w:t>
            </w:r>
            <w:r w:rsidRPr="00C6212F">
              <w:t xml:space="preserve">a za odmor te iznosi: </w:t>
            </w:r>
          </w:p>
          <w:p w14:paraId="27D26AF2" w14:textId="35717EC7" w:rsidR="00C6212F" w:rsidRPr="00C6212F" w:rsidRDefault="00C6212F" w:rsidP="00C6212F">
            <w:r w:rsidRPr="00C6212F">
              <w:t xml:space="preserve">RB </w:t>
            </w:r>
          </w:p>
        </w:tc>
        <w:tc>
          <w:tcPr>
            <w:tcW w:w="13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5D9291" w14:textId="77777777" w:rsidR="00C6212F" w:rsidRPr="00C6212F" w:rsidRDefault="00C6212F" w:rsidP="00C6212F">
            <w:r w:rsidRPr="00C6212F">
              <w:t xml:space="preserve">NASELJE </w:t>
            </w:r>
          </w:p>
        </w:tc>
        <w:tc>
          <w:tcPr>
            <w:tcW w:w="413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6CC978B" w14:textId="44635C5A" w:rsidR="00C6212F" w:rsidRPr="00C6212F" w:rsidRDefault="00C6212F" w:rsidP="00C6212F">
            <w:r w:rsidRPr="00C6212F">
              <w:t>VISINA PAUŠALNOG POREZA PO KREVETU (</w:t>
            </w:r>
            <w:r w:rsidR="00B76341">
              <w:t>€</w:t>
            </w:r>
            <w:r w:rsidRPr="00C6212F">
              <w:t xml:space="preserve">) </w:t>
            </w:r>
          </w:p>
        </w:tc>
      </w:tr>
      <w:tr w:rsidR="00C6212F" w:rsidRPr="00C6212F" w14:paraId="1511A71D" w14:textId="77777777" w:rsidTr="00BE278E">
        <w:tblPrEx>
          <w:tblCellMar>
            <w:top w:w="0" w:type="dxa"/>
            <w:bottom w:w="0" w:type="dxa"/>
          </w:tblCellMar>
        </w:tblPrEx>
        <w:trPr>
          <w:trHeight w:val="110"/>
          <w:jc w:val="center"/>
        </w:trPr>
        <w:tc>
          <w:tcPr>
            <w:tcW w:w="357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66BFEC1" w14:textId="77777777" w:rsidR="00C6212F" w:rsidRPr="00C6212F" w:rsidRDefault="00C6212F" w:rsidP="00C6212F">
            <w:r w:rsidRPr="00C6212F">
              <w:t xml:space="preserve">I. </w:t>
            </w:r>
          </w:p>
        </w:tc>
        <w:tc>
          <w:tcPr>
            <w:tcW w:w="13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193132" w14:textId="77777777" w:rsidR="00C6212F" w:rsidRPr="00C6212F" w:rsidRDefault="00C6212F" w:rsidP="00C6212F">
            <w:r w:rsidRPr="00C6212F">
              <w:t xml:space="preserve">Bol </w:t>
            </w:r>
          </w:p>
        </w:tc>
        <w:tc>
          <w:tcPr>
            <w:tcW w:w="413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9810109" w14:textId="6C3280AF" w:rsidR="00C6212F" w:rsidRPr="00C6212F" w:rsidRDefault="00EE6805" w:rsidP="00C6212F">
            <w:r>
              <w:t>1</w:t>
            </w:r>
            <w:r w:rsidR="00C6212F" w:rsidRPr="00C6212F">
              <w:t xml:space="preserve">00,00 </w:t>
            </w:r>
            <w:r w:rsidR="00B76341">
              <w:t>€</w:t>
            </w:r>
            <w:r w:rsidR="00C6212F" w:rsidRPr="00C6212F">
              <w:t xml:space="preserve"> </w:t>
            </w:r>
          </w:p>
        </w:tc>
      </w:tr>
      <w:tr w:rsidR="00C6212F" w:rsidRPr="00C6212F" w14:paraId="09087FD8" w14:textId="77777777" w:rsidTr="00BE278E">
        <w:tblPrEx>
          <w:tblCellMar>
            <w:top w:w="0" w:type="dxa"/>
            <w:bottom w:w="0" w:type="dxa"/>
          </w:tblCellMar>
        </w:tblPrEx>
        <w:trPr>
          <w:trHeight w:val="110"/>
          <w:jc w:val="center"/>
        </w:trPr>
        <w:tc>
          <w:tcPr>
            <w:tcW w:w="357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144CC24" w14:textId="77777777" w:rsidR="00C6212F" w:rsidRPr="00C6212F" w:rsidRDefault="00C6212F" w:rsidP="00C6212F">
            <w:r w:rsidRPr="00C6212F">
              <w:t xml:space="preserve">II. </w:t>
            </w:r>
          </w:p>
        </w:tc>
        <w:tc>
          <w:tcPr>
            <w:tcW w:w="13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585B4B" w14:textId="77777777" w:rsidR="00C6212F" w:rsidRPr="00C6212F" w:rsidRDefault="00C6212F" w:rsidP="00C6212F">
            <w:r w:rsidRPr="00C6212F">
              <w:t xml:space="preserve">Murvica </w:t>
            </w:r>
          </w:p>
        </w:tc>
        <w:tc>
          <w:tcPr>
            <w:tcW w:w="413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3B31A66" w14:textId="034C83FB" w:rsidR="00C6212F" w:rsidRPr="00C6212F" w:rsidRDefault="00C6212F" w:rsidP="00C6212F">
            <w:r w:rsidRPr="00C6212F">
              <w:t>1</w:t>
            </w:r>
            <w:r w:rsidR="00EE6805">
              <w:t>0</w:t>
            </w:r>
            <w:r w:rsidRPr="00C6212F">
              <w:t xml:space="preserve">0,00 </w:t>
            </w:r>
            <w:r w:rsidR="00B76341">
              <w:t>€</w:t>
            </w:r>
            <w:r w:rsidRPr="00C6212F">
              <w:t xml:space="preserve"> </w:t>
            </w:r>
          </w:p>
        </w:tc>
      </w:tr>
    </w:tbl>
    <w:p w14:paraId="3BC62ECA" w14:textId="77777777" w:rsidR="00BE278E" w:rsidRDefault="00BE278E" w:rsidP="00C6212F"/>
    <w:p w14:paraId="317DAA0C" w14:textId="045B4080" w:rsidR="00C6212F" w:rsidRDefault="00C6212F" w:rsidP="00C6212F">
      <w:r w:rsidRPr="00C6212F">
        <w:lastRenderedPageBreak/>
        <w:t xml:space="preserve">Članak 3. </w:t>
      </w:r>
    </w:p>
    <w:p w14:paraId="074EB80A" w14:textId="74FFFCC4" w:rsidR="00C6212F" w:rsidRDefault="00C6212F" w:rsidP="00C6212F">
      <w:r w:rsidRPr="00C6212F">
        <w:t>Visina paušalnog poreza smještajnoj jedinici u kampu ili kamp-</w:t>
      </w:r>
      <w:r w:rsidRPr="00C6212F">
        <w:t>odmorištu</w:t>
      </w:r>
      <w:r w:rsidRPr="00C6212F">
        <w:t xml:space="preserve"> utvrđuje se te iznosi: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1309"/>
        <w:gridCol w:w="3511"/>
      </w:tblGrid>
      <w:tr w:rsidR="00EE6805" w:rsidRPr="00EE6805" w14:paraId="079BE8B1" w14:textId="77777777" w:rsidTr="00BE278E">
        <w:tblPrEx>
          <w:tblCellMar>
            <w:top w:w="0" w:type="dxa"/>
            <w:bottom w:w="0" w:type="dxa"/>
          </w:tblCellMar>
        </w:tblPrEx>
        <w:trPr>
          <w:trHeight w:val="1714"/>
          <w:jc w:val="center"/>
        </w:trPr>
        <w:tc>
          <w:tcPr>
            <w:tcW w:w="428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EFDB0BA" w14:textId="77BD02F3" w:rsidR="00EE6805" w:rsidRPr="00BE278E" w:rsidRDefault="00EE6805" w:rsidP="00EE6805">
            <w:r w:rsidRPr="00C6212F">
              <w:t xml:space="preserve">Visina paušalnog poreza smještajnoj jedinici u kampu </w:t>
            </w:r>
            <w:r w:rsidR="00BE278E" w:rsidRPr="00BE278E">
              <w:t xml:space="preserve">odnosno </w:t>
            </w:r>
            <w:r w:rsidR="00BE278E" w:rsidRPr="00BE278E">
              <w:t>po smještajnoj jedinici u objektu za robinzonski smještaj</w:t>
            </w:r>
            <w:r w:rsidRPr="00C6212F">
              <w:t xml:space="preserve"> utvrđuje se te iznosi: </w:t>
            </w:r>
          </w:p>
          <w:p w14:paraId="0AF56E6F" w14:textId="2625B0D5" w:rsidR="00EE6805" w:rsidRPr="00EE6805" w:rsidRDefault="00EE6805" w:rsidP="00EE6805">
            <w:r w:rsidRPr="00C6212F">
              <w:t>RB</w:t>
            </w:r>
          </w:p>
        </w:tc>
        <w:tc>
          <w:tcPr>
            <w:tcW w:w="13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9A45BC" w14:textId="77777777" w:rsidR="00EE6805" w:rsidRPr="00EE6805" w:rsidRDefault="00EE6805" w:rsidP="00EE6805">
            <w:r w:rsidRPr="00EE6805">
              <w:t xml:space="preserve">NASELJE </w:t>
            </w:r>
          </w:p>
        </w:tc>
        <w:tc>
          <w:tcPr>
            <w:tcW w:w="351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D71F39F" w14:textId="77777777" w:rsidR="00EE6805" w:rsidRPr="00EE6805" w:rsidRDefault="00EE6805" w:rsidP="00EE6805">
            <w:r w:rsidRPr="00EE6805">
              <w:t xml:space="preserve">VISINA PAUŠALNOG POREZA PO KREVETU (€) </w:t>
            </w:r>
          </w:p>
        </w:tc>
      </w:tr>
      <w:tr w:rsidR="00EE6805" w:rsidRPr="00EE6805" w14:paraId="486B49C2" w14:textId="77777777" w:rsidTr="00BE278E">
        <w:tblPrEx>
          <w:tblCellMar>
            <w:top w:w="0" w:type="dxa"/>
            <w:bottom w:w="0" w:type="dxa"/>
          </w:tblCellMar>
        </w:tblPrEx>
        <w:trPr>
          <w:trHeight w:val="110"/>
          <w:jc w:val="center"/>
        </w:trPr>
        <w:tc>
          <w:tcPr>
            <w:tcW w:w="428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33A7E2F" w14:textId="77777777" w:rsidR="00EE6805" w:rsidRPr="00EE6805" w:rsidRDefault="00EE6805" w:rsidP="00EE6805">
            <w:r w:rsidRPr="00EE6805">
              <w:t xml:space="preserve">I. </w:t>
            </w:r>
          </w:p>
        </w:tc>
        <w:tc>
          <w:tcPr>
            <w:tcW w:w="13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07872B" w14:textId="77777777" w:rsidR="00EE6805" w:rsidRPr="00EE6805" w:rsidRDefault="00EE6805" w:rsidP="00EE6805">
            <w:r w:rsidRPr="00EE6805">
              <w:t xml:space="preserve">Bol </w:t>
            </w:r>
          </w:p>
        </w:tc>
        <w:tc>
          <w:tcPr>
            <w:tcW w:w="351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9D98260" w14:textId="18852A9E" w:rsidR="00EE6805" w:rsidRPr="00EE6805" w:rsidRDefault="00EE6805" w:rsidP="00EE6805">
            <w:r w:rsidRPr="00BE278E">
              <w:t>1</w:t>
            </w:r>
            <w:r w:rsidRPr="00EE6805">
              <w:t xml:space="preserve">00,00 € </w:t>
            </w:r>
          </w:p>
        </w:tc>
      </w:tr>
      <w:tr w:rsidR="00EE6805" w:rsidRPr="00EE6805" w14:paraId="4E3B15B4" w14:textId="77777777" w:rsidTr="00BE278E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428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6F969BF" w14:textId="77777777" w:rsidR="00EE6805" w:rsidRPr="00EE6805" w:rsidRDefault="00EE6805" w:rsidP="00EE6805">
            <w:r w:rsidRPr="00EE6805">
              <w:t xml:space="preserve">II. </w:t>
            </w:r>
          </w:p>
        </w:tc>
        <w:tc>
          <w:tcPr>
            <w:tcW w:w="13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5AAF29" w14:textId="77777777" w:rsidR="00EE6805" w:rsidRPr="00EE6805" w:rsidRDefault="00EE6805" w:rsidP="00EE6805">
            <w:r w:rsidRPr="00EE6805">
              <w:t xml:space="preserve">Murvica </w:t>
            </w:r>
          </w:p>
        </w:tc>
        <w:tc>
          <w:tcPr>
            <w:tcW w:w="351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6FE8B83" w14:textId="3FC570E7" w:rsidR="00EE6805" w:rsidRPr="00EE6805" w:rsidRDefault="00EE6805" w:rsidP="00EE6805">
            <w:r w:rsidRPr="00EE6805">
              <w:t>1</w:t>
            </w:r>
            <w:r w:rsidR="00BE278E" w:rsidRPr="00BE278E">
              <w:t>0</w:t>
            </w:r>
            <w:r w:rsidRPr="00EE6805">
              <w:t xml:space="preserve">0,00 € </w:t>
            </w:r>
          </w:p>
        </w:tc>
      </w:tr>
    </w:tbl>
    <w:p w14:paraId="036B34E2" w14:textId="77777777" w:rsidR="00BE278E" w:rsidRDefault="00BE278E" w:rsidP="00BE278E"/>
    <w:p w14:paraId="26376FE6" w14:textId="597F4AF3" w:rsidR="00BE278E" w:rsidRPr="00C6212F" w:rsidRDefault="00BE278E" w:rsidP="00BE278E">
      <w:r w:rsidRPr="00C6212F">
        <w:t>III ROKOVI PLA</w:t>
      </w:r>
      <w:r>
        <w:t>Ć</w:t>
      </w:r>
      <w:r w:rsidRPr="00C6212F">
        <w:t xml:space="preserve">ANJA </w:t>
      </w:r>
    </w:p>
    <w:p w14:paraId="37CC939C" w14:textId="77777777" w:rsidR="00BE278E" w:rsidRPr="00C6212F" w:rsidRDefault="00BE278E" w:rsidP="00BE278E">
      <w:r w:rsidRPr="00C6212F">
        <w:t xml:space="preserve">Članak </w:t>
      </w:r>
      <w:r>
        <w:t>4</w:t>
      </w:r>
      <w:r w:rsidRPr="00C6212F">
        <w:t xml:space="preserve">. </w:t>
      </w:r>
    </w:p>
    <w:p w14:paraId="3E47A555" w14:textId="3E717DF9" w:rsidR="00BE278E" w:rsidRDefault="00BE278E" w:rsidP="00BE278E">
      <w:pPr>
        <w:jc w:val="both"/>
      </w:pPr>
      <w:r w:rsidRPr="00C6212F">
        <w:t>Rješenje o obvezi pla</w:t>
      </w:r>
      <w:r>
        <w:t>ć</w:t>
      </w:r>
      <w:r w:rsidRPr="00C6212F">
        <w:t xml:space="preserve">anja godišnjeg paušalnog poreza donijeti </w:t>
      </w:r>
      <w:r>
        <w:t>ć</w:t>
      </w:r>
      <w:r w:rsidRPr="00C6212F">
        <w:t>e se do 28.02. tekuće godine s plaćanjem u jednakim predujmovima (obrocima) koji dospijevaju na naplatu zadnjeg dana u kvartalu odnosno 31.03</w:t>
      </w:r>
      <w:r>
        <w:t>,</w:t>
      </w:r>
      <w:r w:rsidRPr="00C6212F">
        <w:t xml:space="preserve"> 30.06, 30.09. i 31.12. u godini za tekuću godinu.</w:t>
      </w:r>
    </w:p>
    <w:p w14:paraId="5D9E89AA" w14:textId="77777777" w:rsidR="00BE278E" w:rsidRPr="00C6212F" w:rsidRDefault="00BE278E" w:rsidP="00BE278E">
      <w:pPr>
        <w:jc w:val="both"/>
      </w:pPr>
      <w:r w:rsidRPr="00C6212F">
        <w:t xml:space="preserve">IV NADLEŽNO POREZNO TIJELO </w:t>
      </w:r>
    </w:p>
    <w:p w14:paraId="26142C28" w14:textId="77777777" w:rsidR="00BE278E" w:rsidRPr="00C6212F" w:rsidRDefault="00BE278E" w:rsidP="00BE278E">
      <w:pPr>
        <w:jc w:val="both"/>
      </w:pPr>
      <w:r w:rsidRPr="00C6212F">
        <w:t xml:space="preserve">Članak </w:t>
      </w:r>
      <w:r>
        <w:t>5</w:t>
      </w:r>
      <w:r w:rsidRPr="00C6212F">
        <w:t xml:space="preserve">. </w:t>
      </w:r>
    </w:p>
    <w:p w14:paraId="6EEEB57F" w14:textId="01CC3DF7" w:rsidR="00BE278E" w:rsidRDefault="00BE278E" w:rsidP="00BE278E">
      <w:pPr>
        <w:jc w:val="both"/>
      </w:pPr>
      <w:r w:rsidRPr="00C6212F">
        <w:t xml:space="preserve">Poslovi u vezi s utvrđivanjem i naplatom paušalnog poreza na dohodak od iznajmljivanja stanova, soba i postelja putnicima i turistima u kućama, kampovima i objektima za robinzonski turizam obavljat </w:t>
      </w:r>
      <w:r>
        <w:t>ć</w:t>
      </w:r>
      <w:r w:rsidRPr="00C6212F">
        <w:t>e nadležna ustrojstvena jedinica Porezne uprave Ministarstva financija.</w:t>
      </w:r>
    </w:p>
    <w:p w14:paraId="56B5C777" w14:textId="77777777" w:rsidR="00BE278E" w:rsidRPr="00C6212F" w:rsidRDefault="00BE278E" w:rsidP="00BE278E">
      <w:r w:rsidRPr="00C6212F">
        <w:t xml:space="preserve">V PRIJELAZNE I ZAVRŠNE ODREDBE </w:t>
      </w:r>
    </w:p>
    <w:p w14:paraId="16B203AA" w14:textId="77777777" w:rsidR="00BE278E" w:rsidRPr="00C6212F" w:rsidRDefault="00BE278E" w:rsidP="00BE278E">
      <w:r w:rsidRPr="00C6212F">
        <w:t xml:space="preserve">Članak </w:t>
      </w:r>
      <w:r>
        <w:t>6</w:t>
      </w:r>
      <w:r w:rsidRPr="00C6212F">
        <w:t xml:space="preserve">. </w:t>
      </w:r>
    </w:p>
    <w:p w14:paraId="464345A8" w14:textId="77777777" w:rsidR="00BE278E" w:rsidRPr="00C6212F" w:rsidRDefault="00BE278E" w:rsidP="00BE278E">
      <w:pPr>
        <w:jc w:val="both"/>
      </w:pPr>
      <w:r w:rsidRPr="00C6212F">
        <w:t xml:space="preserve">U pogledu zastare prava na utvrđivanje i naplatu prihoda od poreza na dohodak od iznajmljivanja stanova, soba i postelja putnicima i turistima u kućama, kamovima i objektima za robinzonski turizam primjenjuju se odredbe Općeg poreznog zakona. </w:t>
      </w:r>
    </w:p>
    <w:p w14:paraId="1DD42104" w14:textId="77777777" w:rsidR="00BE278E" w:rsidRPr="00C6212F" w:rsidRDefault="00BE278E" w:rsidP="00BE278E">
      <w:pPr>
        <w:jc w:val="both"/>
      </w:pPr>
      <w:r w:rsidRPr="00C6212F">
        <w:t xml:space="preserve">Postupak naplate prihoda od prihoda od poreza na dohodak od iznajmljivanja stanova, soba i postelja putnicima i turistima u kućama, kampovima i objektima za robinzonski turizam provodi se sukladno odredbama Općeg poreznog zakona i Ovršnog zakona. </w:t>
      </w:r>
    </w:p>
    <w:p w14:paraId="6E0347E7" w14:textId="1371EEF8" w:rsidR="00BE278E" w:rsidRPr="00C6212F" w:rsidRDefault="00BE278E" w:rsidP="00BE278E">
      <w:r w:rsidRPr="00C6212F">
        <w:lastRenderedPageBreak/>
        <w:t xml:space="preserve">Članak </w:t>
      </w:r>
      <w:r>
        <w:t>7</w:t>
      </w:r>
      <w:r w:rsidRPr="00C6212F">
        <w:t xml:space="preserve">. </w:t>
      </w:r>
    </w:p>
    <w:p w14:paraId="03CA7C3B" w14:textId="77777777" w:rsidR="00BE278E" w:rsidRDefault="00BE278E" w:rsidP="00BE278E">
      <w:r w:rsidRPr="00C6212F">
        <w:t>Ova Odluka stupa na snagu dan nakon objave u „Službenom glasniku“ Općine Bol</w:t>
      </w:r>
      <w:r w:rsidRPr="00BE278E">
        <w:t xml:space="preserve"> </w:t>
      </w:r>
    </w:p>
    <w:p w14:paraId="227BBDFF" w14:textId="77777777" w:rsidR="00BE278E" w:rsidRDefault="00BE278E" w:rsidP="00BE278E">
      <w:pPr>
        <w:jc w:val="center"/>
      </w:pPr>
    </w:p>
    <w:p w14:paraId="3642B6B5" w14:textId="0A0CA752" w:rsidR="00BE278E" w:rsidRPr="00C6212F" w:rsidRDefault="00BE278E" w:rsidP="00BE278E">
      <w:pPr>
        <w:jc w:val="center"/>
      </w:pPr>
      <w:r w:rsidRPr="00C6212F">
        <w:t>Predsjedni</w:t>
      </w:r>
      <w:r>
        <w:t>ca</w:t>
      </w:r>
      <w:r w:rsidRPr="00C6212F">
        <w:t xml:space="preserve"> </w:t>
      </w:r>
      <w:r>
        <w:t xml:space="preserve">općinskog </w:t>
      </w:r>
      <w:r w:rsidRPr="00C6212F">
        <w:t>vijeća:</w:t>
      </w:r>
    </w:p>
    <w:p w14:paraId="38680BE8" w14:textId="77777777" w:rsidR="00BE278E" w:rsidRDefault="00BE278E" w:rsidP="00BE278E">
      <w:pPr>
        <w:jc w:val="center"/>
      </w:pPr>
      <w:r>
        <w:t xml:space="preserve">Nataša </w:t>
      </w:r>
      <w:proofErr w:type="spellStart"/>
      <w:r>
        <w:t>Paleka</w:t>
      </w:r>
      <w:proofErr w:type="spellEnd"/>
      <w:r>
        <w:t xml:space="preserve"> Jakšić</w:t>
      </w:r>
    </w:p>
    <w:p w14:paraId="78F6CB37" w14:textId="77777777" w:rsidR="00BE278E" w:rsidRDefault="00BE278E">
      <w:pPr>
        <w:jc w:val="center"/>
      </w:pPr>
    </w:p>
    <w:sectPr w:rsidR="00BE2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12F"/>
    <w:rsid w:val="005F4C3E"/>
    <w:rsid w:val="00691B24"/>
    <w:rsid w:val="007564D3"/>
    <w:rsid w:val="00B76341"/>
    <w:rsid w:val="00BE278E"/>
    <w:rsid w:val="00C6212F"/>
    <w:rsid w:val="00DE41F5"/>
    <w:rsid w:val="00E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D4BAA"/>
  <w15:chartTrackingRefBased/>
  <w15:docId w15:val="{7602E4F1-D9DF-4659-A130-5B9DC4DE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805"/>
  </w:style>
  <w:style w:type="paragraph" w:styleId="Naslov1">
    <w:name w:val="heading 1"/>
    <w:basedOn w:val="Normal"/>
    <w:next w:val="Normal"/>
    <w:link w:val="Naslov1Char"/>
    <w:uiPriority w:val="9"/>
    <w:qFormat/>
    <w:rsid w:val="00C621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62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621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621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621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621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621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621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621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621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621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621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6212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6212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6212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6212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6212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6212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621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62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621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621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62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6212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6212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6212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621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6212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621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Bol</dc:creator>
  <cp:keywords/>
  <dc:description/>
  <cp:lastModifiedBy>Općina Bol</cp:lastModifiedBy>
  <cp:revision>1</cp:revision>
  <dcterms:created xsi:type="dcterms:W3CDTF">2025-01-14T07:18:00Z</dcterms:created>
  <dcterms:modified xsi:type="dcterms:W3CDTF">2025-01-14T08:09:00Z</dcterms:modified>
</cp:coreProperties>
</file>